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Применение: </w:t>
      </w:r>
      <w:r w:rsidRPr="00EA074E">
        <w:rPr>
          <w:rFonts w:ascii="Times New Roman" w:eastAsia="Times New Roman" w:hAnsi="Times New Roman" w:cs="Times New Roman"/>
          <w:sz w:val="24"/>
          <w:szCs w:val="24"/>
          <w:lang w:eastAsia="ar-SA"/>
        </w:rPr>
        <w:t>с отчетн</w:t>
      </w:r>
      <w:bookmarkStart w:id="0" w:name="_GoBack"/>
      <w:bookmarkEnd w:id="0"/>
      <w:r w:rsidRPr="00EA07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ого периода – </w:t>
      </w:r>
      <w:r w:rsidR="002B73A5">
        <w:rPr>
          <w:rFonts w:ascii="Times New Roman" w:eastAsia="Times New Roman" w:hAnsi="Times New Roman" w:cs="Times New Roman"/>
          <w:sz w:val="24"/>
          <w:szCs w:val="24"/>
          <w:lang w:eastAsia="ar-SA"/>
        </w:rPr>
        <w:t>декабрь</w:t>
      </w:r>
      <w:r w:rsidRPr="00EA07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</w:t>
      </w:r>
      <w:r w:rsidR="00066E11" w:rsidRPr="00EA074E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EA07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года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рассмотрены Комиссией по разработке Московской областной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</w:t>
      </w:r>
      <w:r w:rsidR="003219A0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</w:t>
      </w:r>
      <w:r w:rsidR="007D464C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</w:t>
      </w:r>
      <w:r w:rsidR="003219A0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программы ОМС </w:t>
      </w:r>
      <w:r w:rsidR="002B73A5">
        <w:rPr>
          <w:rFonts w:ascii="Times New Roman" w:eastAsia="Times New Roman" w:hAnsi="Times New Roman" w:cs="Times New Roman"/>
          <w:sz w:val="24"/>
          <w:szCs w:val="24"/>
          <w:lang w:eastAsia="ar-SA"/>
        </w:rPr>
        <w:t>21</w:t>
      </w:r>
      <w:r w:rsidR="003219A0" w:rsidRPr="0006563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2B73A5">
        <w:rPr>
          <w:rFonts w:ascii="Times New Roman" w:eastAsia="Times New Roman" w:hAnsi="Times New Roman" w:cs="Times New Roman"/>
          <w:sz w:val="24"/>
          <w:szCs w:val="24"/>
          <w:lang w:eastAsia="ar-SA"/>
        </w:rPr>
        <w:t>12</w:t>
      </w:r>
      <w:r w:rsidRPr="00065638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5B5D6B" w:rsidRPr="00065638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3219A0" w:rsidRPr="000656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(протокол № 1</w:t>
      </w:r>
      <w:r w:rsidR="002B73A5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5B5D6B" w:rsidRPr="00065638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065638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 15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Тарифному соглашению по реализации 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Московской областной программы ОМС на 202</w:t>
      </w:r>
      <w:r w:rsidR="00066E11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</w:t>
      </w:r>
    </w:p>
    <w:p w:rsidR="00153C17" w:rsidRPr="00D12370" w:rsidRDefault="002745F1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от 2</w:t>
      </w:r>
      <w:r w:rsidR="00066E11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066E11">
        <w:rPr>
          <w:rFonts w:ascii="Times New Roman" w:eastAsia="Times New Roman" w:hAnsi="Times New Roman" w:cs="Times New Roman"/>
          <w:sz w:val="24"/>
          <w:szCs w:val="24"/>
          <w:lang w:eastAsia="ar-SA"/>
        </w:rPr>
        <w:t>12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.2022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53C17" w:rsidRPr="00D12370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153C17" w:rsidRPr="00D12370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D53921" w:rsidRPr="00D12370" w:rsidRDefault="00D53921" w:rsidP="00D5392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Hlk136547466"/>
      <w:r w:rsidRPr="00D12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результативности деятельности медицинских организаций, а также критерии и методика оценки результативности медицинских организаций, имеющих прикрепившихся лиц, оплата медицинской помощи в которых осуществляется по подушевому нормативу финансирования с учетом показателей результативности деятельности медицинской организации (включая показатели объема медицинской помощи)</w:t>
      </w:r>
    </w:p>
    <w:bookmarkEnd w:id="1"/>
    <w:p w:rsidR="00D53921" w:rsidRPr="00D12370" w:rsidRDefault="00D5392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921" w:rsidRPr="0065148B" w:rsidRDefault="00977B50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цель применения методики стимулирования медицинских организаций </w:t>
      </w:r>
      <w:r w:rsidR="00FC23DC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снижение показателей смертности прикрепленного к ней населения.</w:t>
      </w:r>
    </w:p>
    <w:p w:rsidR="00764DE3" w:rsidRPr="0065148B" w:rsidRDefault="00066E1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4DE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Размер средств на осуществление стимулирующих выплат медицинским организациям, имеющим прикрепившееся насел</w:t>
      </w:r>
      <w:r w:rsidR="00AD1D72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ение, устанавливается в размере</w:t>
      </w:r>
      <w:r w:rsidR="00764DE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70FB" w:rsidRPr="0055270C">
        <w:rPr>
          <w:rFonts w:ascii="Times New Roman" w:eastAsia="Times New Roman" w:hAnsi="Times New Roman" w:cs="Times New Roman"/>
          <w:sz w:val="28"/>
          <w:szCs w:val="28"/>
          <w:lang w:eastAsia="ru-RU"/>
        </w:rPr>
        <w:t>0,449%</w:t>
      </w:r>
      <w:r w:rsidR="00337A58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4DE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7A3731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базового </w:t>
      </w:r>
      <w:proofErr w:type="spellStart"/>
      <w:r w:rsidR="007A3731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подушевого</w:t>
      </w:r>
      <w:proofErr w:type="spellEnd"/>
      <w:r w:rsidR="007A3731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норматива</w:t>
      </w:r>
      <w:r w:rsidR="00751B0B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на прикрепившихся лиц.</w:t>
      </w:r>
      <w:r w:rsidR="00764DE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3735" w:rsidRPr="0065148B" w:rsidRDefault="00066E11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4A9E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83735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медицинской помощи, оказанной медицинской организацией, имеющей прикрепившихся лиц, с учетом показателей результативности деятельности осуществляется с 1 января 202</w:t>
      </w: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83735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A83735" w:rsidRPr="0065148B" w:rsidRDefault="00066E11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83735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Осуществление выплат по результатам оценки достижения медицинскими организациями, значений показателей результативности деятельности производятся по итогам </w:t>
      </w:r>
      <w:r w:rsidR="00A251A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A83735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22FF" w:rsidRPr="00D12370" w:rsidRDefault="00066E11" w:rsidP="005122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F007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122FF" w:rsidRPr="0065148B">
        <w:t xml:space="preserve"> </w:t>
      </w:r>
      <w:r w:rsidR="005122FF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Выплаты по итогам </w:t>
      </w:r>
      <w:r w:rsidR="00A93A50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5122FF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распределяются на основе сведений об оказанной медицинской</w:t>
      </w:r>
      <w:r w:rsidR="005122FF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помощи за период декабрь предыдущего года - ноябрь текущего года (включительно).</w:t>
      </w:r>
    </w:p>
    <w:p w:rsidR="004117CE" w:rsidRPr="00D12370" w:rsidRDefault="00066E11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EE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94A9E" w:rsidRPr="00C34E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CC6765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здравоохранения Московской области и 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="00D94A9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-той МО, позволяющих дать оценку деятельности МО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Каждый показатель, включенный в блок, оценивается в баллах, которые суммируются. При этом предусмотрена максимально возможная сумма баллов по каждому блоку, которая составляет:</w:t>
      </w:r>
    </w:p>
    <w:p w:rsidR="00DB065C" w:rsidRDefault="00DB065C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65148B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 </w:t>
      </w:r>
      <w:r w:rsidR="00A93A50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19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баллов для показателей блока 1;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- </w:t>
      </w:r>
      <w:r w:rsidR="00A93A50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баллов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для показателей блока 2;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- 6 баллов для показателей блока 3.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456D5E" w:rsidRPr="00D12370" w:rsidRDefault="004117CE" w:rsidP="00456D5E">
      <w:pPr>
        <w:pStyle w:val="a7"/>
        <w:spacing w:before="115"/>
        <w:ind w:left="292" w:right="243" w:firstLine="566"/>
        <w:jc w:val="both"/>
      </w:pPr>
      <w:r w:rsidRPr="00D12370">
        <w:rPr>
          <w:szCs w:val="20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</w:t>
      </w:r>
      <w:r w:rsidR="00456D5E" w:rsidRPr="00D12370">
        <w:t>I</w:t>
      </w:r>
      <w:r w:rsidR="00456D5E" w:rsidRPr="00D12370">
        <w:rPr>
          <w:spacing w:val="52"/>
        </w:rPr>
        <w:t xml:space="preserve"> </w:t>
      </w:r>
      <w:r w:rsidR="00456D5E" w:rsidRPr="00D12370">
        <w:t>–</w:t>
      </w:r>
      <w:r w:rsidR="00456D5E" w:rsidRPr="00D12370">
        <w:rPr>
          <w:spacing w:val="54"/>
        </w:rPr>
        <w:t xml:space="preserve"> </w:t>
      </w:r>
      <w:r w:rsidR="00456D5E" w:rsidRPr="00D12370">
        <w:t>выполнившие</w:t>
      </w:r>
      <w:r w:rsidR="00456D5E" w:rsidRPr="00D12370">
        <w:rPr>
          <w:spacing w:val="52"/>
        </w:rPr>
        <w:t xml:space="preserve"> </w:t>
      </w:r>
      <w:r w:rsidR="00456D5E" w:rsidRPr="00D12370">
        <w:t>до</w:t>
      </w:r>
      <w:r w:rsidR="00456D5E" w:rsidRPr="00D12370">
        <w:rPr>
          <w:spacing w:val="56"/>
        </w:rPr>
        <w:t xml:space="preserve"> </w:t>
      </w:r>
      <w:r w:rsidR="00456D5E" w:rsidRPr="00D12370">
        <w:t>40</w:t>
      </w:r>
      <w:r w:rsidR="00456D5E" w:rsidRPr="00D12370">
        <w:rPr>
          <w:spacing w:val="53"/>
        </w:rPr>
        <w:t xml:space="preserve"> </w:t>
      </w:r>
      <w:r w:rsidR="00456D5E" w:rsidRPr="00D12370">
        <w:t>процентов</w:t>
      </w:r>
      <w:r w:rsidR="00456D5E" w:rsidRPr="00D12370">
        <w:rPr>
          <w:spacing w:val="55"/>
        </w:rPr>
        <w:t xml:space="preserve"> </w:t>
      </w:r>
      <w:r w:rsidR="00456D5E" w:rsidRPr="00D12370">
        <w:t>показателей,</w:t>
      </w:r>
      <w:r w:rsidR="00F24D61">
        <w:t xml:space="preserve"> </w:t>
      </w:r>
      <w:r w:rsidR="00456D5E" w:rsidRPr="00D12370">
        <w:rPr>
          <w:spacing w:val="-67"/>
        </w:rPr>
        <w:t xml:space="preserve"> </w:t>
      </w:r>
      <w:r w:rsidR="00456D5E" w:rsidRPr="00D12370">
        <w:t>II – от 40 (включительно) до 60 процентов показателей, III – от 60 (включительно)</w:t>
      </w:r>
      <w:r w:rsidR="00456D5E" w:rsidRPr="00D12370">
        <w:rPr>
          <w:spacing w:val="1"/>
        </w:rPr>
        <w:t xml:space="preserve"> </w:t>
      </w:r>
      <w:r w:rsidR="00456D5E" w:rsidRPr="00D12370">
        <w:t>процентов</w:t>
      </w:r>
      <w:r w:rsidR="00456D5E" w:rsidRPr="00D12370">
        <w:rPr>
          <w:spacing w:val="-1"/>
        </w:rPr>
        <w:t xml:space="preserve"> </w:t>
      </w:r>
      <w:r w:rsidR="00456D5E" w:rsidRPr="00D12370">
        <w:t>показателей.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 часть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 с учетом численности прикрепленного населения.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D12370" w:rsidRDefault="0055270C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Числ</m:t>
                </m:r>
              </m:e>
            </m:nary>
          </m:den>
        </m:f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55270C" w:rsidP="004117CE">
      <w:pPr>
        <w:widowControl w:val="0"/>
        <w:autoSpaceDE w:val="0"/>
        <w:autoSpaceDN w:val="0"/>
        <w:spacing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 средств, используемый при распределении 70 процентов от объема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прикрепленное лицо, рублей;</w:t>
      </w:r>
    </w:p>
    <w:p w:rsidR="004117CE" w:rsidRPr="00D12370" w:rsidRDefault="0055270C" w:rsidP="004117CE">
      <w:pPr>
        <w:widowControl w:val="0"/>
        <w:autoSpaceDE w:val="0"/>
        <w:autoSpaceDN w:val="0"/>
        <w:spacing w:before="120"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совокупный объем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D12370" w:rsidRDefault="0055270C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</m:nary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ко всем медицинским организациям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CC3F8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В качестве численности прикрепленного населения к конкретной </w:t>
      </w:r>
      <w:r w:rsidRPr="00D12370">
        <w:rPr>
          <w:rFonts w:ascii="Times New Roman" w:eastAsia="Calibri" w:hAnsi="Times New Roman" w:cs="Times New Roman"/>
          <w:sz w:val="28"/>
        </w:rPr>
        <w:t xml:space="preserve">медицинской организации </w:t>
      </w:r>
      <w:r w:rsidRPr="00D12370">
        <w:rPr>
          <w:rFonts w:ascii="Times New Roman" w:eastAsia="Calibri" w:hAnsi="Times New Roman" w:cs="Times New Roman"/>
          <w:sz w:val="28"/>
          <w:szCs w:val="28"/>
        </w:rPr>
        <w:t>использ</w:t>
      </w:r>
      <w:r w:rsidR="001F55A2" w:rsidRPr="00D12370">
        <w:rPr>
          <w:rFonts w:ascii="Times New Roman" w:eastAsia="Calibri" w:hAnsi="Times New Roman" w:cs="Times New Roman"/>
          <w:sz w:val="28"/>
          <w:szCs w:val="28"/>
        </w:rPr>
        <w:t>уется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средн</w:t>
      </w:r>
      <w:r w:rsidR="001F55A2" w:rsidRPr="00D12370">
        <w:rPr>
          <w:rFonts w:ascii="Times New Roman" w:eastAsia="Calibri" w:hAnsi="Times New Roman" w:cs="Times New Roman"/>
          <w:sz w:val="28"/>
          <w:szCs w:val="28"/>
        </w:rPr>
        <w:t>яя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численность за </w:t>
      </w:r>
      <w:r w:rsidR="000C1618" w:rsidRPr="0065148B">
        <w:rPr>
          <w:rFonts w:ascii="Times New Roman" w:eastAsia="Calibri" w:hAnsi="Times New Roman" w:cs="Times New Roman"/>
          <w:sz w:val="28"/>
          <w:szCs w:val="28"/>
        </w:rPr>
        <w:t>период</w:t>
      </w:r>
      <w:r w:rsidRPr="0065148B">
        <w:rPr>
          <w:rFonts w:ascii="Times New Roman" w:eastAsia="Calibri" w:hAnsi="Times New Roman" w:cs="Times New Roman"/>
          <w:sz w:val="28"/>
          <w:szCs w:val="28"/>
        </w:rPr>
        <w:t>.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117CE" w:rsidRPr="00D1237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D12370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D1237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D1237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</w:t>
      </w:r>
      <w:r w:rsidRPr="00D12370">
        <w:rPr>
          <w:rFonts w:ascii="Times New Roman" w:eastAsia="Calibri" w:hAnsi="Times New Roman" w:cs="Times New Roman"/>
          <w:sz w:val="28"/>
        </w:rPr>
        <w:t xml:space="preserve"> и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III</w:t>
      </w:r>
      <w:r w:rsidRPr="00D12370">
        <w:rPr>
          <w:rFonts w:ascii="Times New Roman" w:eastAsia="Calibri" w:hAnsi="Times New Roman" w:cs="Times New Roman"/>
          <w:sz w:val="28"/>
        </w:rPr>
        <w:t xml:space="preserve"> групп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 w:rsidRPr="00D12370">
        <w:rPr>
          <w:rFonts w:ascii="Times New Roman" w:eastAsia="Calibri" w:hAnsi="Times New Roman" w:cs="Times New Roman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D1237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D12370" w:rsidRDefault="0055270C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Числ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D1237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</w:t>
      </w:r>
    </w:p>
    <w:p w:rsidR="004117CE" w:rsidRPr="00D12370" w:rsidRDefault="0055270C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 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 часть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D12370" w:rsidRDefault="0055270C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Балл</m:t>
                </m:r>
              </m:e>
            </m:nary>
          </m:den>
        </m:f>
      </m:oMath>
      <w:r w:rsidR="004117CE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55270C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балл, рублей;</w:t>
      </w:r>
    </w:p>
    <w:p w:rsidR="004117CE" w:rsidRPr="00D12370" w:rsidRDefault="0055270C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совокупный объем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D12370" w:rsidRDefault="0055270C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</m:nary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456D5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  баллов,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набранных   в  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  периоде   всеми медицинскими организациями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D12370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D1237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D1237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III</w:t>
      </w:r>
      <w:r w:rsidRPr="00D12370">
        <w:rPr>
          <w:rFonts w:ascii="Times New Roman" w:eastAsia="Calibri" w:hAnsi="Times New Roman" w:cs="Times New Roman"/>
          <w:sz w:val="28"/>
        </w:rPr>
        <w:t xml:space="preserve"> группы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период,</w:t>
      </w:r>
      <w:r w:rsidRPr="00D12370">
        <w:rPr>
          <w:rFonts w:ascii="Times New Roman" w:eastAsia="Calibri" w:hAnsi="Times New Roman" w:cs="Times New Roman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D1237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D12370" w:rsidRDefault="004117CE" w:rsidP="004117CE">
      <w:pPr>
        <w:spacing w:before="120"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4117CE" w:rsidRPr="00D12370" w:rsidRDefault="0055270C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Балл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,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D1237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55270C" w:rsidP="004117CE">
      <w:pPr>
        <w:widowControl w:val="0"/>
        <w:autoSpaceDE w:val="0"/>
        <w:autoSpaceDN w:val="0"/>
        <w:spacing w:before="120" w:after="0" w:line="240" w:lineRule="auto"/>
        <w:ind w:left="1843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      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баллов, набранных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организацией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группы.</w:t>
      </w:r>
    </w:p>
    <w:p w:rsidR="005122FF" w:rsidRPr="00D12370" w:rsidRDefault="005122FF" w:rsidP="005122FF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прикрепленного населения).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определяется путем суммирования 1 и 2 частей, а для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 –  равняется нулю.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следует 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производить </w:t>
      </w:r>
      <w:r w:rsidR="0013566F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условии снижения показателей </w:t>
      </w:r>
      <w:r w:rsidR="00F3723B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смертности </w:t>
      </w:r>
      <w:r w:rsidR="0064375B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прикрепленного к ней населения в возрасте от 30 до 69 лет (за исключением смертности от внешних причин) и (или) смертности детей в возрасте от 0 до 17 лет (за исключением смертности от внешних причин) (далее – показатели смертности прикрепленного населения</w:t>
      </w:r>
      <w:r w:rsidR="00DB065C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(взрослого и детского</w:t>
      </w:r>
      <w:r w:rsidR="0064375B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), а также 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условии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CC3F8B" w:rsidRPr="00D12370" w:rsidRDefault="00DB065C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случае, если не достигнуто снижение вышеуказанных показателей смертности</w:t>
      </w:r>
      <w:r w:rsidRPr="0065148B">
        <w:t xml:space="preserve"> 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прикрепленного населения (взрослого и детского) и (или)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bookmarkStart w:id="2" w:name="_Hlk153791498"/>
      <w:r w:rsidR="00CC3F8B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выполнения медицинской организацией </w:t>
      </w:r>
      <w:bookmarkStart w:id="3" w:name="_Hlk154049527"/>
      <w:r w:rsidR="00CC3F8B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90</w:t>
      </w:r>
      <w:bookmarkEnd w:id="3"/>
      <w:r w:rsidR="00CC3F8B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процентов указанного объема медицинской помощи</w:t>
      </w:r>
      <w:bookmarkEnd w:id="2"/>
      <w:r w:rsidR="00CC3F8B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, Комиссия применяет понижающие коэффициенты к размеру стимулирующих выплат в зависимости от процента выполнения объемов медицинской помощи:</w:t>
      </w:r>
    </w:p>
    <w:p w:rsidR="00CC3F8B" w:rsidRPr="0055270C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от 81% до 90% - 0,</w:t>
      </w:r>
      <w:r w:rsidR="008D47EC"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</w:p>
    <w:p w:rsidR="00CC3F8B" w:rsidRPr="0055270C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от 71% до 80% - 0,</w:t>
      </w:r>
      <w:r w:rsidR="008D47EC"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</w:p>
    <w:p w:rsidR="00CC3F8B" w:rsidRPr="0055270C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от 61% до 70% - 0,</w:t>
      </w:r>
      <w:r w:rsidR="008D47EC"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</w:p>
    <w:p w:rsidR="00CC3F8B" w:rsidRPr="0055270C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51% до 60% - </w:t>
      </w:r>
      <w:r w:rsidR="008D47EC"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0,4</w:t>
      </w:r>
    </w:p>
    <w:p w:rsidR="00CC3F8B" w:rsidRPr="0055270C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от 41% до 50% - 0,</w:t>
      </w:r>
      <w:r w:rsidR="008D47EC"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</w:p>
    <w:p w:rsidR="00CC3F8B" w:rsidRPr="0055270C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от 31% до 40% - 0,</w:t>
      </w:r>
      <w:r w:rsidR="008D47EC"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:rsidR="00CC3F8B" w:rsidRPr="0055270C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от 21% до 30% - 0,</w:t>
      </w:r>
      <w:r w:rsidR="008D47EC"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:rsidR="00CC3F8B" w:rsidRPr="0055270C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20% - 0,2</w:t>
      </w:r>
    </w:p>
    <w:p w:rsidR="00830EF3" w:rsidRPr="00D12370" w:rsidRDefault="00821CBF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выполнении медицинской организацией установленных решением Комиссии объемов предоставления медицинской помощи с профилактической и иными целями в размере </w:t>
      </w:r>
      <w:r w:rsidR="008D47EC"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91</w:t>
      </w:r>
      <w:r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% и более в сочетании с увеличением показателей смертности прикрепленного населения (взрослого и детского),</w:t>
      </w:r>
      <w:r w:rsidRPr="0055270C">
        <w:t xml:space="preserve"> </w:t>
      </w:r>
      <w:r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Комиссия применяет понижающи</w:t>
      </w:r>
      <w:r w:rsidR="00B83FB5"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й</w:t>
      </w:r>
      <w:r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коэффициент к размеру стимулирующих выплат </w:t>
      </w:r>
      <w:r w:rsidR="00B83FB5"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размере</w:t>
      </w:r>
      <w:r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0,</w:t>
      </w:r>
      <w:r w:rsidR="008D47EC"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55270C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830EF3" w:rsidRPr="00D12370" w:rsidRDefault="00830EF3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pPr w:leftFromText="180" w:rightFromText="180" w:vertAnchor="text" w:tblpX="-617" w:tblpY="1"/>
        <w:tblOverlap w:val="never"/>
        <w:tblW w:w="5207" w:type="pct"/>
        <w:tblLook w:val="04A0" w:firstRow="1" w:lastRow="0" w:firstColumn="1" w:lastColumn="0" w:noHBand="0" w:noVBand="1"/>
      </w:tblPr>
      <w:tblGrid>
        <w:gridCol w:w="456"/>
        <w:gridCol w:w="4646"/>
        <w:gridCol w:w="2067"/>
        <w:gridCol w:w="1767"/>
        <w:gridCol w:w="1681"/>
        <w:gridCol w:w="2604"/>
        <w:gridCol w:w="1937"/>
      </w:tblGrid>
      <w:tr w:rsidR="00CC3F8B" w:rsidRPr="00D12370" w:rsidTr="00821CBF">
        <w:trPr>
          <w:trHeight w:val="977"/>
          <w:tblHeader/>
        </w:trPr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№</w:t>
            </w:r>
          </w:p>
        </w:tc>
        <w:tc>
          <w:tcPr>
            <w:tcW w:w="153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Предположи-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тельный результат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Периодичность оценки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Ответственный за оценку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Индикаторы выполнения показателя </w:t>
            </w:r>
          </w:p>
        </w:tc>
        <w:tc>
          <w:tcPr>
            <w:tcW w:w="63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Макс. балл</w:t>
            </w:r>
          </w:p>
        </w:tc>
      </w:tr>
      <w:tr w:rsidR="00CC3F8B" w:rsidRPr="00D12370" w:rsidTr="00821CBF">
        <w:trPr>
          <w:trHeight w:val="405"/>
        </w:trPr>
        <w:tc>
          <w:tcPr>
            <w:tcW w:w="4361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1. Взрослое население (в возрасте 18 лет и старше)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337A58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C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</w:t>
            </w:r>
          </w:p>
        </w:tc>
      </w:tr>
      <w:tr w:rsidR="00CC3F8B" w:rsidRPr="00D12370" w:rsidTr="00821CBF">
        <w:trPr>
          <w:trHeight w:val="41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821CBF">
        <w:trPr>
          <w:trHeight w:val="624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</w:t>
            </w:r>
            <w:r w:rsidR="00456D5E" w:rsidRPr="00D12370">
              <w:rPr>
                <w:rFonts w:ascii="Times New Roman" w:eastAsia="Times New Roman" w:hAnsi="Times New Roman" w:cs="Times New Roman"/>
                <w:lang w:eastAsia="ru-RU"/>
              </w:rPr>
              <w:t>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 xml:space="preserve">0 </w:t>
            </w:r>
            <w:r w:rsidRPr="00D12370">
              <w:rPr>
                <w:spacing w:val="-57"/>
                <w:sz w:val="24"/>
              </w:rPr>
              <w:t xml:space="preserve">  </w:t>
            </w:r>
            <w:r w:rsidRPr="00D12370">
              <w:rPr>
                <w:sz w:val="24"/>
              </w:rPr>
              <w:t>баллов;</w:t>
            </w:r>
          </w:p>
          <w:p w:rsidR="00456D5E" w:rsidRPr="00D12370" w:rsidRDefault="00456D5E" w:rsidP="00456D5E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3 % - 0,5 балла;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7 % - 1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25" w:right="17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Значение показателя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выше среднего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значения по субъекту</w:t>
            </w:r>
            <w:r w:rsidRPr="00D12370">
              <w:rPr>
                <w:spacing w:val="-58"/>
                <w:sz w:val="24"/>
              </w:rPr>
              <w:t xml:space="preserve"> </w:t>
            </w:r>
            <w:r w:rsidRPr="00D12370">
              <w:rPr>
                <w:sz w:val="24"/>
              </w:rPr>
              <w:t>Российской</w:t>
            </w:r>
          </w:p>
          <w:p w:rsidR="00456D5E" w:rsidRPr="00D12370" w:rsidRDefault="00456D5E" w:rsidP="00456D5E">
            <w:pPr>
              <w:pStyle w:val="TableParagraph"/>
              <w:ind w:left="13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Федерации**** в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текущем периоде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(далее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– выше</w:t>
            </w:r>
          </w:p>
          <w:p w:rsidR="00456D5E" w:rsidRPr="00D12370" w:rsidRDefault="00456D5E" w:rsidP="00456D5E">
            <w:pPr>
              <w:pStyle w:val="TableParagraph"/>
              <w:ind w:left="11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среднего)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ind w:left="39" w:right="35" w:firstLine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достигнуто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максимально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 значение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показателя (далее –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максимально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значение)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359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8115A2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8115A2" w:rsidRDefault="00456D5E" w:rsidP="00456D5E">
            <w:pPr>
              <w:pStyle w:val="TableParagraph"/>
              <w:ind w:left="308" w:right="299"/>
              <w:jc w:val="center"/>
              <w:rPr>
                <w:spacing w:val="1"/>
                <w:sz w:val="24"/>
              </w:rPr>
            </w:pPr>
            <w:r w:rsidRPr="008115A2">
              <w:rPr>
                <w:sz w:val="24"/>
              </w:rPr>
              <w:t xml:space="preserve">Прирост </w:t>
            </w:r>
            <w:proofErr w:type="gramStart"/>
            <w:r w:rsidRPr="008115A2">
              <w:rPr>
                <w:sz w:val="24"/>
              </w:rPr>
              <w:t>&lt; 5</w:t>
            </w:r>
            <w:proofErr w:type="gramEnd"/>
            <w:r w:rsidRPr="008115A2">
              <w:rPr>
                <w:sz w:val="24"/>
              </w:rPr>
              <w:t xml:space="preserve"> % -</w:t>
            </w:r>
            <w:r w:rsidRPr="008115A2">
              <w:rPr>
                <w:spacing w:val="-58"/>
                <w:sz w:val="24"/>
              </w:rPr>
              <w:t xml:space="preserve"> </w:t>
            </w:r>
            <w:r w:rsidRPr="008115A2">
              <w:rPr>
                <w:sz w:val="24"/>
              </w:rPr>
              <w:t>0 баллов;</w:t>
            </w:r>
            <w:r w:rsidRPr="008115A2">
              <w:rPr>
                <w:spacing w:val="1"/>
                <w:sz w:val="24"/>
              </w:rPr>
              <w:t xml:space="preserve"> </w:t>
            </w:r>
          </w:p>
          <w:p w:rsidR="00456D5E" w:rsidRPr="008115A2" w:rsidRDefault="00456D5E" w:rsidP="00456D5E">
            <w:pPr>
              <w:pStyle w:val="TableParagraph"/>
              <w:ind w:left="308" w:right="299"/>
              <w:jc w:val="center"/>
              <w:rPr>
                <w:sz w:val="24"/>
              </w:rPr>
            </w:pPr>
            <w:r w:rsidRPr="008115A2">
              <w:rPr>
                <w:sz w:val="24"/>
              </w:rPr>
              <w:t>Прирост ≥ 5 % -</w:t>
            </w:r>
            <w:r w:rsidRPr="008115A2">
              <w:rPr>
                <w:spacing w:val="-57"/>
                <w:sz w:val="24"/>
              </w:rPr>
              <w:t xml:space="preserve"> </w:t>
            </w:r>
            <w:r w:rsidRPr="008115A2">
              <w:rPr>
                <w:sz w:val="24"/>
              </w:rPr>
              <w:t>1</w:t>
            </w:r>
            <w:r w:rsidRPr="008115A2">
              <w:rPr>
                <w:spacing w:val="-1"/>
                <w:sz w:val="24"/>
              </w:rPr>
              <w:t xml:space="preserve"> </w:t>
            </w:r>
            <w:r w:rsidRPr="008115A2">
              <w:rPr>
                <w:sz w:val="24"/>
              </w:rPr>
              <w:t>балл;</w:t>
            </w:r>
          </w:p>
          <w:p w:rsidR="00456D5E" w:rsidRPr="008115A2" w:rsidRDefault="00456D5E" w:rsidP="00456D5E">
            <w:pPr>
              <w:pStyle w:val="TableParagraph"/>
              <w:ind w:left="248" w:right="242"/>
              <w:jc w:val="center"/>
              <w:rPr>
                <w:sz w:val="24"/>
              </w:rPr>
            </w:pPr>
            <w:r w:rsidRPr="008115A2">
              <w:rPr>
                <w:sz w:val="24"/>
              </w:rPr>
              <w:t>Прирост ≥ 10 % -</w:t>
            </w:r>
            <w:r w:rsidRPr="008115A2">
              <w:rPr>
                <w:spacing w:val="-57"/>
                <w:sz w:val="24"/>
              </w:rPr>
              <w:t xml:space="preserve"> </w:t>
            </w:r>
            <w:r w:rsidRPr="008115A2">
              <w:rPr>
                <w:sz w:val="24"/>
              </w:rPr>
              <w:t>2</w:t>
            </w:r>
            <w:r w:rsidRPr="008115A2">
              <w:rPr>
                <w:spacing w:val="-1"/>
                <w:sz w:val="24"/>
              </w:rPr>
              <w:t xml:space="preserve"> </w:t>
            </w:r>
            <w:r w:rsidRPr="008115A2">
              <w:rPr>
                <w:sz w:val="24"/>
              </w:rPr>
              <w:t>балла;</w:t>
            </w:r>
          </w:p>
          <w:p w:rsidR="00456D5E" w:rsidRPr="008115A2" w:rsidRDefault="00456D5E" w:rsidP="00456D5E">
            <w:pPr>
              <w:pStyle w:val="TableParagraph"/>
              <w:ind w:left="12" w:right="6"/>
              <w:jc w:val="center"/>
              <w:rPr>
                <w:sz w:val="24"/>
              </w:rPr>
            </w:pPr>
            <w:r w:rsidRPr="008115A2">
              <w:rPr>
                <w:sz w:val="24"/>
              </w:rPr>
              <w:t>Выше</w:t>
            </w:r>
            <w:r w:rsidRPr="008115A2">
              <w:rPr>
                <w:spacing w:val="-6"/>
                <w:sz w:val="24"/>
              </w:rPr>
              <w:t xml:space="preserve"> </w:t>
            </w:r>
            <w:r w:rsidRPr="008115A2">
              <w:rPr>
                <w:sz w:val="24"/>
              </w:rPr>
              <w:t>среднего</w:t>
            </w:r>
            <w:r w:rsidRPr="008115A2">
              <w:rPr>
                <w:spacing w:val="-5"/>
                <w:sz w:val="24"/>
              </w:rPr>
              <w:t xml:space="preserve"> </w:t>
            </w:r>
            <w:r w:rsidRPr="008115A2">
              <w:rPr>
                <w:sz w:val="24"/>
              </w:rPr>
              <w:t>-</w:t>
            </w:r>
            <w:r w:rsidRPr="008115A2">
              <w:rPr>
                <w:spacing w:val="-7"/>
                <w:sz w:val="24"/>
              </w:rPr>
              <w:t xml:space="preserve"> </w:t>
            </w:r>
            <w:r w:rsidRPr="008115A2">
              <w:rPr>
                <w:sz w:val="24"/>
              </w:rPr>
              <w:t>1</w:t>
            </w:r>
            <w:r w:rsidRPr="008115A2">
              <w:rPr>
                <w:spacing w:val="-57"/>
                <w:sz w:val="24"/>
              </w:rPr>
              <w:t xml:space="preserve"> </w:t>
            </w:r>
            <w:r w:rsidRPr="008115A2">
              <w:rPr>
                <w:sz w:val="24"/>
              </w:rPr>
              <w:t>балл;</w:t>
            </w:r>
          </w:p>
          <w:p w:rsidR="00CC3F8B" w:rsidRPr="008115A2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hAnsi="Times New Roman" w:cs="Times New Roman"/>
                <w:sz w:val="24"/>
              </w:rPr>
              <w:lastRenderedPageBreak/>
              <w:t>Максимально</w:t>
            </w:r>
            <w:r w:rsidRPr="008115A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8115A2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8115A2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8115A2">
              <w:rPr>
                <w:rFonts w:ascii="Times New Roman" w:hAnsi="Times New Roman" w:cs="Times New Roman"/>
                <w:sz w:val="24"/>
              </w:rPr>
              <w:t>2</w:t>
            </w:r>
            <w:r w:rsidRPr="008115A2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8115A2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</w:tr>
      <w:tr w:rsidR="00CC3F8B" w:rsidRPr="00D12370" w:rsidTr="00821CBF">
        <w:trPr>
          <w:trHeight w:val="2551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онкологической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8115A2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1248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pacing w:val="1"/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399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pacing w:val="1"/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lastRenderedPageBreak/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CC3F8B" w:rsidRPr="00D12370" w:rsidTr="00821CBF">
        <w:trPr>
          <w:trHeight w:val="1399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плана или более (план - 70%)</w:t>
            </w:r>
            <w:r w:rsidR="00456D5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456D5E" w:rsidRPr="00D12370" w:rsidRDefault="00456D5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Выше среднего - 1 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33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CC3F8B" w:rsidRPr="00D12370" w:rsidTr="00821CBF">
        <w:trPr>
          <w:trHeight w:val="2371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показателя  за</w:t>
            </w:r>
            <w:proofErr w:type="gramEnd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7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308" w:right="302" w:firstLine="60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3 %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60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308" w:right="302" w:firstLine="60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7 %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2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2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2573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</w:t>
            </w:r>
            <w:r w:rsidR="002F267E"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взрослых пациентов с болезнями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кровообращения*, имеющих высокий риск преждевременной смерти, которым за период оказана медицинская помощь </w:t>
            </w: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B25621" w:rsidRP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>экстренной</w:t>
            </w:r>
            <w:r w:rsidR="00977B50" w:rsidRP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="00B256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>неотложной форме</w:t>
            </w:r>
            <w:r w:rsidR="00977B5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≥ 5 %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456D5E" w:rsidRPr="00D12370" w:rsidRDefault="00456D5E" w:rsidP="00456D5E">
            <w:pPr>
              <w:pStyle w:val="TableParagraph"/>
              <w:ind w:left="65" w:right="1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≥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10 %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1 балл;</w:t>
            </w:r>
          </w:p>
          <w:p w:rsidR="00456D5E" w:rsidRPr="00D12370" w:rsidRDefault="00456D5E" w:rsidP="00456D5E">
            <w:pPr>
              <w:pStyle w:val="TableParagraph"/>
              <w:ind w:left="25" w:right="17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Значение показателя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 среднего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значения по субъекту</w:t>
            </w:r>
            <w:r w:rsidRPr="00D12370">
              <w:rPr>
                <w:spacing w:val="-58"/>
                <w:sz w:val="24"/>
              </w:rPr>
              <w:t xml:space="preserve"> </w:t>
            </w:r>
            <w:r w:rsidRPr="00D12370">
              <w:rPr>
                <w:sz w:val="24"/>
              </w:rPr>
              <w:t>Российской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Федерации**** в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lastRenderedPageBreak/>
              <w:t>текущем периоде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(далее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– ниже</w:t>
            </w:r>
          </w:p>
          <w:p w:rsidR="00456D5E" w:rsidRPr="00D12370" w:rsidRDefault="00456D5E" w:rsidP="00456D5E">
            <w:pPr>
              <w:pStyle w:val="TableParagraph"/>
              <w:ind w:left="11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среднего)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spacing w:before="1"/>
              <w:ind w:left="39" w:right="35" w:firstLine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достигнуто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минимально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 значение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показателя (далее –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минимально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значение)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CC3F8B" w:rsidRPr="00D12370" w:rsidTr="00821CBF">
        <w:trPr>
          <w:trHeight w:val="2055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380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936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100%)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80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1248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≥ 10 % - 1 балл</w:t>
            </w:r>
          </w:p>
          <w:p w:rsidR="002F267E" w:rsidRPr="00D12370" w:rsidRDefault="002F267E" w:rsidP="002F267E">
            <w:pPr>
              <w:pStyle w:val="TableParagraph"/>
              <w:ind w:left="111" w:right="103" w:hanging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Ниже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2F267E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586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D12370" w:rsidRDefault="002F267E" w:rsidP="002F267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2F267E" w:rsidRPr="00D12370" w:rsidRDefault="002F267E" w:rsidP="002F267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≥ 3 %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6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2F267E" w:rsidRPr="00D12370" w:rsidRDefault="002F267E" w:rsidP="002F267E">
            <w:pPr>
              <w:pStyle w:val="TableParagraph"/>
              <w:ind w:left="200" w:right="196" w:hanging="1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≥ 7 % - 2 балла</w:t>
            </w:r>
            <w:proofErr w:type="gramStart"/>
            <w:r w:rsidRPr="00D12370">
              <w:rPr>
                <w:sz w:val="24"/>
              </w:rPr>
              <w:t>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</w:t>
            </w:r>
            <w:proofErr w:type="gramEnd"/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2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2594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D12370" w:rsidRDefault="002F267E" w:rsidP="002F267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2F267E" w:rsidRPr="00D12370" w:rsidRDefault="002F267E" w:rsidP="002F267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≥ 5 %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2F267E" w:rsidRPr="00D12370" w:rsidRDefault="002F267E" w:rsidP="002F267E">
            <w:pPr>
              <w:pStyle w:val="TableParagraph"/>
              <w:ind w:left="111" w:right="103" w:hanging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≥ 10 % - 1 балл</w:t>
            </w:r>
            <w:proofErr w:type="gramStart"/>
            <w:r w:rsidRPr="00D12370">
              <w:rPr>
                <w:sz w:val="24"/>
              </w:rPr>
              <w:t>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</w:t>
            </w:r>
            <w:proofErr w:type="gramEnd"/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88"/>
        </w:trPr>
        <w:tc>
          <w:tcPr>
            <w:tcW w:w="43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Calibri" w:hAnsi="Times New Roman" w:cs="Times New Roman"/>
              </w:rPr>
              <w:br w:type="page"/>
            </w: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2. Детское население (от 0 до 17 лет включительно)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337A58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C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CC3F8B" w:rsidRPr="00D12370" w:rsidTr="00821CBF">
        <w:trPr>
          <w:trHeight w:val="46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821CBF">
        <w:trPr>
          <w:trHeight w:val="845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BC415A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организации медицинской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100 % плана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или более (план 95%)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- 1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lastRenderedPageBreak/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CC3F8B" w:rsidRPr="00D12370" w:rsidTr="00821CBF">
        <w:trPr>
          <w:trHeight w:val="2391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127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1960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115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–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2822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24"/>
        </w:trPr>
        <w:tc>
          <w:tcPr>
            <w:tcW w:w="43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Блок 3. Оказание акушерско-гинекологической помощи 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CC3F8B" w:rsidRPr="00D12370" w:rsidTr="00821CBF">
        <w:trPr>
          <w:trHeight w:val="31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821CBF">
        <w:trPr>
          <w:trHeight w:val="624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A6" w:rsidRPr="00D12370" w:rsidRDefault="00690BA6" w:rsidP="00690BA6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690BA6" w:rsidRPr="00D12370" w:rsidRDefault="00690BA6" w:rsidP="00690BA6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690BA6" w:rsidRPr="00D12370" w:rsidRDefault="00690BA6" w:rsidP="00690BA6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690BA6" w:rsidRPr="00D12370" w:rsidRDefault="00690BA6" w:rsidP="00690BA6">
            <w:pPr>
              <w:pStyle w:val="TableParagraph"/>
              <w:ind w:left="2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≥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690BA6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  <w:proofErr w:type="gramStart"/>
            <w:r w:rsidRPr="00D12370">
              <w:rPr>
                <w:rFonts w:ascii="Times New Roman" w:hAnsi="Times New Roman" w:cs="Times New Roman"/>
                <w:sz w:val="24"/>
              </w:rPr>
              <w:t>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proofErr w:type="gramEnd"/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24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беременных женщин, вакцинированных от </w:t>
            </w:r>
            <w:proofErr w:type="spellStart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A62C48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(план 60%)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98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 с установленным диагнозом злокачественное новообразование шейки </w:t>
            </w: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Прирост показателя </w:t>
            </w:r>
          </w:p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за период по отношению к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организации первичной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6B" w:rsidRPr="00D12370" w:rsidRDefault="00A40D6B" w:rsidP="00A40D6B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lastRenderedPageBreak/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A40D6B" w:rsidRPr="00D12370" w:rsidRDefault="00A40D6B" w:rsidP="00A40D6B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A40D6B" w:rsidRPr="00D12370" w:rsidRDefault="00A40D6B" w:rsidP="00A40D6B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lastRenderedPageBreak/>
              <w:t>Прирост ≥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A40D6B" w:rsidRPr="00D12370" w:rsidRDefault="00A40D6B" w:rsidP="00A40D6B">
            <w:pPr>
              <w:pStyle w:val="TableParagraph"/>
              <w:ind w:left="2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≥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A40D6B" w:rsidP="00A40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  <w:proofErr w:type="gramStart"/>
            <w:r w:rsidRPr="00D12370">
              <w:rPr>
                <w:rFonts w:ascii="Times New Roman" w:hAnsi="Times New Roman" w:cs="Times New Roman"/>
                <w:sz w:val="24"/>
              </w:rPr>
              <w:t>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proofErr w:type="gramEnd"/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CC3F8B" w:rsidRPr="00D12370" w:rsidTr="00821CBF">
        <w:trPr>
          <w:trHeight w:val="936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показателя  за</w:t>
            </w:r>
            <w:proofErr w:type="gramEnd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6B" w:rsidRPr="00D12370" w:rsidRDefault="00A40D6B" w:rsidP="00A40D6B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A40D6B" w:rsidRPr="00D12370" w:rsidRDefault="00A40D6B" w:rsidP="00A40D6B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A40D6B" w:rsidRPr="00D12370" w:rsidRDefault="00A40D6B" w:rsidP="00A40D6B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A40D6B" w:rsidRPr="00D12370" w:rsidRDefault="00A40D6B" w:rsidP="00A40D6B">
            <w:pPr>
              <w:pStyle w:val="TableParagraph"/>
              <w:ind w:left="2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≥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A40D6B" w:rsidP="00A40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36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65148B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или более (план 93,5%)</w:t>
            </w:r>
            <w:r w:rsidR="00A40D6B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</w:t>
            </w:r>
            <w:r w:rsidR="00C34EEF" w:rsidRPr="0065148B">
              <w:rPr>
                <w:rFonts w:ascii="Times New Roman" w:eastAsia="Times New Roman" w:hAnsi="Times New Roman" w:cs="Times New Roman"/>
                <w:lang w:eastAsia="ru-RU"/>
              </w:rPr>
              <w:t xml:space="preserve">2 </w:t>
            </w:r>
            <w:r w:rsidR="00A40D6B" w:rsidRPr="0065148B">
              <w:rPr>
                <w:rFonts w:ascii="Times New Roman" w:eastAsia="Times New Roman" w:hAnsi="Times New Roman" w:cs="Times New Roman"/>
                <w:lang w:eastAsia="ru-RU"/>
              </w:rPr>
              <w:t>балл</w:t>
            </w:r>
            <w:r w:rsidR="00C34EEF" w:rsidRPr="0065148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  <w:p w:rsidR="00A40D6B" w:rsidRPr="00D12370" w:rsidRDefault="00A40D6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48B">
              <w:rPr>
                <w:rFonts w:ascii="Times New Roman" w:hAnsi="Times New Roman" w:cs="Times New Roman"/>
                <w:sz w:val="24"/>
              </w:rPr>
              <w:t>Выше среднего -</w:t>
            </w:r>
            <w:r w:rsidRPr="0065148B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C34EEF" w:rsidRPr="0065148B">
              <w:rPr>
                <w:rFonts w:ascii="Times New Roman" w:hAnsi="Times New Roman" w:cs="Times New Roman"/>
                <w:spacing w:val="-1"/>
                <w:sz w:val="24"/>
              </w:rPr>
              <w:br/>
              <w:t xml:space="preserve">1 </w:t>
            </w:r>
            <w:r w:rsidRPr="0065148B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</w:tbl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4A9E" w:rsidRPr="00D12370" w:rsidRDefault="00D94A9E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D94A9E" w:rsidRPr="00D12370" w:rsidRDefault="0072135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Результаты оценки деятельности выносится на рассмотрение Комиссии по разработке Московской областной программы обязательного медицинского страхования и утверждается решением Комиссии.</w:t>
      </w:r>
    </w:p>
    <w:p w:rsidR="00764DE3" w:rsidRPr="007E67F8" w:rsidRDefault="00721352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Стимулирующие выплаты производятся страховой медицинской организацией.</w:t>
      </w:r>
      <w:r w:rsidR="00D94A9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764DE3" w:rsidRPr="007E67F8" w:rsidSect="00821CB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DE3"/>
    <w:rsid w:val="000410E5"/>
    <w:rsid w:val="00062086"/>
    <w:rsid w:val="00065638"/>
    <w:rsid w:val="00066E11"/>
    <w:rsid w:val="00091B61"/>
    <w:rsid w:val="000A0728"/>
    <w:rsid w:val="000C1618"/>
    <w:rsid w:val="0013566F"/>
    <w:rsid w:val="00144386"/>
    <w:rsid w:val="00153C17"/>
    <w:rsid w:val="00191464"/>
    <w:rsid w:val="00193917"/>
    <w:rsid w:val="00193DF1"/>
    <w:rsid w:val="001D3E7C"/>
    <w:rsid w:val="001F55A2"/>
    <w:rsid w:val="00216A5D"/>
    <w:rsid w:val="00244CB5"/>
    <w:rsid w:val="002745F1"/>
    <w:rsid w:val="00297454"/>
    <w:rsid w:val="002B73A5"/>
    <w:rsid w:val="002F267E"/>
    <w:rsid w:val="003219A0"/>
    <w:rsid w:val="00337A58"/>
    <w:rsid w:val="003572DC"/>
    <w:rsid w:val="003C6580"/>
    <w:rsid w:val="003F030B"/>
    <w:rsid w:val="003F193E"/>
    <w:rsid w:val="004117CE"/>
    <w:rsid w:val="00450268"/>
    <w:rsid w:val="00456D5E"/>
    <w:rsid w:val="0046050A"/>
    <w:rsid w:val="004F005F"/>
    <w:rsid w:val="005122FF"/>
    <w:rsid w:val="005370C8"/>
    <w:rsid w:val="0055270C"/>
    <w:rsid w:val="0055313B"/>
    <w:rsid w:val="00554569"/>
    <w:rsid w:val="005A0A8F"/>
    <w:rsid w:val="005A0F55"/>
    <w:rsid w:val="005A1787"/>
    <w:rsid w:val="005B5D6B"/>
    <w:rsid w:val="0064375B"/>
    <w:rsid w:val="0065148B"/>
    <w:rsid w:val="0065555B"/>
    <w:rsid w:val="00656843"/>
    <w:rsid w:val="00662C96"/>
    <w:rsid w:val="00690BA6"/>
    <w:rsid w:val="006947E2"/>
    <w:rsid w:val="006F0073"/>
    <w:rsid w:val="00714437"/>
    <w:rsid w:val="00721352"/>
    <w:rsid w:val="00735215"/>
    <w:rsid w:val="00751B0B"/>
    <w:rsid w:val="00763182"/>
    <w:rsid w:val="00764DE3"/>
    <w:rsid w:val="007A040A"/>
    <w:rsid w:val="007A3731"/>
    <w:rsid w:val="007D464C"/>
    <w:rsid w:val="007E67F8"/>
    <w:rsid w:val="007F3111"/>
    <w:rsid w:val="008026EB"/>
    <w:rsid w:val="008115A2"/>
    <w:rsid w:val="00821CBF"/>
    <w:rsid w:val="00830EF3"/>
    <w:rsid w:val="00862B63"/>
    <w:rsid w:val="008677C2"/>
    <w:rsid w:val="008B2F75"/>
    <w:rsid w:val="008D47EC"/>
    <w:rsid w:val="00921995"/>
    <w:rsid w:val="00930F1E"/>
    <w:rsid w:val="00975F6A"/>
    <w:rsid w:val="00977B50"/>
    <w:rsid w:val="0098633C"/>
    <w:rsid w:val="00993CBA"/>
    <w:rsid w:val="009B0AD6"/>
    <w:rsid w:val="00A251A3"/>
    <w:rsid w:val="00A26803"/>
    <w:rsid w:val="00A40D6B"/>
    <w:rsid w:val="00A53261"/>
    <w:rsid w:val="00A62C48"/>
    <w:rsid w:val="00A83735"/>
    <w:rsid w:val="00A93071"/>
    <w:rsid w:val="00A93A50"/>
    <w:rsid w:val="00AD1D72"/>
    <w:rsid w:val="00B24CC3"/>
    <w:rsid w:val="00B25621"/>
    <w:rsid w:val="00B32803"/>
    <w:rsid w:val="00B83FB5"/>
    <w:rsid w:val="00BA7413"/>
    <w:rsid w:val="00BC415A"/>
    <w:rsid w:val="00C01263"/>
    <w:rsid w:val="00C04D56"/>
    <w:rsid w:val="00C34EEF"/>
    <w:rsid w:val="00C470FB"/>
    <w:rsid w:val="00CC3F8B"/>
    <w:rsid w:val="00CC6765"/>
    <w:rsid w:val="00CE195C"/>
    <w:rsid w:val="00D12370"/>
    <w:rsid w:val="00D302A9"/>
    <w:rsid w:val="00D53921"/>
    <w:rsid w:val="00D94A9E"/>
    <w:rsid w:val="00DB065C"/>
    <w:rsid w:val="00DB3656"/>
    <w:rsid w:val="00DF5AA1"/>
    <w:rsid w:val="00E04A2A"/>
    <w:rsid w:val="00E25836"/>
    <w:rsid w:val="00E41EF9"/>
    <w:rsid w:val="00E91957"/>
    <w:rsid w:val="00E934E0"/>
    <w:rsid w:val="00EA074E"/>
    <w:rsid w:val="00EB1B10"/>
    <w:rsid w:val="00EF6BB8"/>
    <w:rsid w:val="00F03848"/>
    <w:rsid w:val="00F166AA"/>
    <w:rsid w:val="00F24D61"/>
    <w:rsid w:val="00F34017"/>
    <w:rsid w:val="00F3723B"/>
    <w:rsid w:val="00F74EC9"/>
    <w:rsid w:val="00FC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BDB98C-20EC-4651-A908-5EBF809B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DE3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62086"/>
    <w:rPr>
      <w:color w:val="808080"/>
    </w:rPr>
  </w:style>
  <w:style w:type="table" w:styleId="a6">
    <w:name w:val="Table Grid"/>
    <w:basedOn w:val="a1"/>
    <w:uiPriority w:val="59"/>
    <w:rsid w:val="00D94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456D5E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12</Pages>
  <Words>3141</Words>
  <Characters>17904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Тимошинина Екатерина Владимировна</cp:lastModifiedBy>
  <cp:revision>6</cp:revision>
  <dcterms:created xsi:type="dcterms:W3CDTF">2023-12-18T08:38:00Z</dcterms:created>
  <dcterms:modified xsi:type="dcterms:W3CDTF">2024-01-11T08:07:00Z</dcterms:modified>
</cp:coreProperties>
</file>